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2020年度认定的6家自治区“双创”载体运营管理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绩效考核结果汇总表</w:t>
      </w:r>
    </w:p>
    <w:bookmarkEnd w:id="0"/>
    <w:tbl>
      <w:tblPr>
        <w:tblStyle w:val="2"/>
        <w:tblW w:w="4930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83"/>
        <w:gridCol w:w="4243"/>
        <w:gridCol w:w="1201"/>
        <w:gridCol w:w="11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载体名称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考核得分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评定等级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拉萨市城关区小微企业创新创业集中示范基地青稞汇众创空间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那曲市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班戈科技众创空间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昌都市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昌都市科技企业孵化器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山南市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山南帕哲众创空间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林芝市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工布江达县先创众创空间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拉萨市</w:t>
            </w:r>
          </w:p>
        </w:tc>
        <w:tc>
          <w:tcPr>
            <w:tcW w:w="2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雪山创投营共享创客空间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02E0D"/>
    <w:rsid w:val="0F014A06"/>
    <w:rsid w:val="1B5F5D01"/>
    <w:rsid w:val="21D176A3"/>
    <w:rsid w:val="291F67EF"/>
    <w:rsid w:val="301C2BD0"/>
    <w:rsid w:val="453C0D4C"/>
    <w:rsid w:val="683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2021-07-15T01:25:00Z</dcterms:created>
  <dc:creator>包汉文</dc:creator>
  <cp:lastModifiedBy>天道酬勤</cp:lastModifiedBy>
  <dcterms:modified xsi:type="dcterms:W3CDTF">2021-11-22T14:24:56Z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5781CE232053470293F45BC0F975D227</vt:lpwstr>
  </property>
</Properties>
</file>